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3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8"/>
        <w:gridCol w:w="2815"/>
        <w:gridCol w:w="2445"/>
        <w:gridCol w:w="2126"/>
      </w:tblGrid>
      <w:tr w:rsidR="00BC0773" w:rsidTr="00B8161B">
        <w:trPr>
          <w:trHeight w:hRule="exact" w:val="1883"/>
        </w:trPr>
        <w:tc>
          <w:tcPr>
            <w:tcW w:w="5000" w:type="pct"/>
            <w:gridSpan w:val="4"/>
          </w:tcPr>
          <w:p w:rsidR="00BC0773" w:rsidRPr="00234F5C" w:rsidRDefault="00BC0773" w:rsidP="00B8161B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BC0773" w:rsidRPr="000A3446" w:rsidRDefault="00BC0773" w:rsidP="00B8161B">
            <w:pPr>
              <w:pStyle w:val="a8"/>
              <w:keepLines w:val="0"/>
              <w:spacing w:before="0" w:after="360"/>
              <w:rPr>
                <w:noProof w:val="0"/>
              </w:rPr>
            </w:pPr>
            <w:r w:rsidRPr="0092379D">
              <w:t>ПОСТАНОВЛЕНИЕ</w:t>
            </w:r>
          </w:p>
        </w:tc>
      </w:tr>
      <w:tr w:rsidR="00BC0773" w:rsidTr="00B8161B">
        <w:tblPrEx>
          <w:tblCellMar>
            <w:left w:w="70" w:type="dxa"/>
            <w:right w:w="70" w:type="dxa"/>
          </w:tblCellMar>
        </w:tblPrEx>
        <w:tc>
          <w:tcPr>
            <w:tcW w:w="1085" w:type="pct"/>
            <w:tcBorders>
              <w:bottom w:val="single" w:sz="4" w:space="0" w:color="auto"/>
            </w:tcBorders>
          </w:tcPr>
          <w:p w:rsidR="00BC0773" w:rsidRPr="009D0283" w:rsidRDefault="00BC0773" w:rsidP="00B8161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.02.2019</w:t>
            </w:r>
          </w:p>
        </w:tc>
        <w:tc>
          <w:tcPr>
            <w:tcW w:w="1492" w:type="pct"/>
          </w:tcPr>
          <w:p w:rsidR="00BC0773" w:rsidRPr="009D0283" w:rsidRDefault="00BC0773" w:rsidP="00B8161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296" w:type="pct"/>
          </w:tcPr>
          <w:p w:rsidR="00BC0773" w:rsidRPr="009D0283" w:rsidRDefault="00BC0773" w:rsidP="00B8161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127" w:type="pct"/>
            <w:tcBorders>
              <w:bottom w:val="single" w:sz="6" w:space="0" w:color="auto"/>
            </w:tcBorders>
          </w:tcPr>
          <w:p w:rsidR="00BC0773" w:rsidRPr="009D0283" w:rsidRDefault="00BC0773" w:rsidP="00B81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-П</w:t>
            </w:r>
          </w:p>
        </w:tc>
      </w:tr>
      <w:tr w:rsidR="00BC0773" w:rsidTr="00B8161B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BC0773" w:rsidRPr="00C33890" w:rsidRDefault="00BC0773" w:rsidP="00B8161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A1412" w:rsidRDefault="00411DDA" w:rsidP="008A1412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83415">
        <w:rPr>
          <w:b/>
          <w:bCs/>
          <w:sz w:val="28"/>
          <w:szCs w:val="28"/>
        </w:rPr>
        <w:t xml:space="preserve"> внесении изменени</w:t>
      </w:r>
      <w:r w:rsidR="00966014">
        <w:rPr>
          <w:b/>
          <w:bCs/>
          <w:sz w:val="28"/>
          <w:szCs w:val="28"/>
        </w:rPr>
        <w:t>й</w:t>
      </w:r>
      <w:r w:rsidR="00283415">
        <w:rPr>
          <w:b/>
          <w:bCs/>
          <w:sz w:val="28"/>
          <w:szCs w:val="28"/>
        </w:rPr>
        <w:t xml:space="preserve"> </w:t>
      </w:r>
      <w:r w:rsidR="00B2791D">
        <w:rPr>
          <w:b/>
          <w:bCs/>
          <w:sz w:val="28"/>
          <w:szCs w:val="28"/>
        </w:rPr>
        <w:t xml:space="preserve">в </w:t>
      </w:r>
      <w:r w:rsidR="002D721A">
        <w:rPr>
          <w:b/>
          <w:bCs/>
          <w:sz w:val="28"/>
          <w:szCs w:val="28"/>
        </w:rPr>
        <w:t>постановлени</w:t>
      </w:r>
      <w:r w:rsidR="002A378C">
        <w:rPr>
          <w:b/>
          <w:bCs/>
          <w:sz w:val="28"/>
          <w:szCs w:val="28"/>
        </w:rPr>
        <w:t>е</w:t>
      </w:r>
      <w:r w:rsidR="002D721A">
        <w:rPr>
          <w:b/>
          <w:bCs/>
          <w:sz w:val="28"/>
          <w:szCs w:val="28"/>
        </w:rPr>
        <w:t xml:space="preserve"> </w:t>
      </w:r>
      <w:r w:rsidR="009B71F1">
        <w:rPr>
          <w:b/>
          <w:bCs/>
          <w:sz w:val="28"/>
          <w:szCs w:val="28"/>
        </w:rPr>
        <w:t xml:space="preserve">Правительства </w:t>
      </w:r>
    </w:p>
    <w:p w:rsidR="00283415" w:rsidRDefault="009B71F1" w:rsidP="008A14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</w:t>
      </w:r>
      <w:r w:rsidR="008A1412">
        <w:rPr>
          <w:b/>
          <w:bCs/>
          <w:sz w:val="28"/>
          <w:szCs w:val="28"/>
        </w:rPr>
        <w:t xml:space="preserve"> </w:t>
      </w:r>
      <w:r w:rsidR="00B2791D">
        <w:rPr>
          <w:b/>
          <w:bCs/>
          <w:sz w:val="28"/>
          <w:szCs w:val="28"/>
        </w:rPr>
        <w:t xml:space="preserve">от </w:t>
      </w:r>
      <w:r w:rsidR="00FF6B20">
        <w:rPr>
          <w:b/>
          <w:bCs/>
          <w:sz w:val="28"/>
          <w:szCs w:val="28"/>
        </w:rPr>
        <w:t>13.12.2011</w:t>
      </w:r>
      <w:r w:rsidR="00B2791D">
        <w:rPr>
          <w:b/>
          <w:bCs/>
          <w:sz w:val="28"/>
          <w:szCs w:val="28"/>
        </w:rPr>
        <w:t xml:space="preserve"> № </w:t>
      </w:r>
      <w:r w:rsidR="00FF6B20">
        <w:rPr>
          <w:b/>
          <w:bCs/>
          <w:sz w:val="28"/>
          <w:szCs w:val="28"/>
        </w:rPr>
        <w:t>132/677</w:t>
      </w:r>
    </w:p>
    <w:p w:rsidR="00A56A59" w:rsidRDefault="00A56A59" w:rsidP="007E6143">
      <w:pPr>
        <w:autoSpaceDE w:val="0"/>
        <w:autoSpaceDN w:val="0"/>
        <w:adjustRightInd w:val="0"/>
        <w:spacing w:before="480" w:line="360" w:lineRule="auto"/>
        <w:ind w:firstLine="720"/>
        <w:jc w:val="both"/>
        <w:outlineLvl w:val="0"/>
        <w:rPr>
          <w:sz w:val="28"/>
          <w:szCs w:val="28"/>
        </w:rPr>
      </w:pPr>
      <w:r w:rsidRPr="00636A16">
        <w:rPr>
          <w:sz w:val="28"/>
          <w:szCs w:val="28"/>
        </w:rPr>
        <w:t>Правительство Кировской области ПОСТАНОВЛЯЕТ:</w:t>
      </w:r>
    </w:p>
    <w:p w:rsidR="00DA5B2C" w:rsidRPr="0067174B" w:rsidRDefault="00DA5B2C" w:rsidP="0067174B">
      <w:pPr>
        <w:pStyle w:val="af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DA5B2C">
        <w:rPr>
          <w:sz w:val="28"/>
          <w:szCs w:val="28"/>
        </w:rPr>
        <w:t xml:space="preserve">Внести в </w:t>
      </w:r>
      <w:r w:rsidR="000B1465">
        <w:rPr>
          <w:sz w:val="28"/>
          <w:szCs w:val="28"/>
        </w:rPr>
        <w:t xml:space="preserve">Порядок предоставления финансовой поддержки безработным гражданам, женщинам в период отпуска по уходу за ребенком до достижения им возраста трех лет и незанятым гражданам, которым </w:t>
      </w:r>
      <w:r w:rsidR="000B1465">
        <w:rPr>
          <w:sz w:val="28"/>
          <w:szCs w:val="28"/>
        </w:rPr>
        <w:br/>
        <w:t xml:space="preserve">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для прохождения профессионального обучения или получения </w:t>
      </w:r>
      <w:proofErr w:type="gramStart"/>
      <w:r w:rsidR="000B1465">
        <w:rPr>
          <w:sz w:val="28"/>
          <w:szCs w:val="28"/>
        </w:rPr>
        <w:t>дополнительного профессионального</w:t>
      </w:r>
      <w:proofErr w:type="gramEnd"/>
      <w:r w:rsidR="000B1465">
        <w:rPr>
          <w:sz w:val="28"/>
          <w:szCs w:val="28"/>
        </w:rPr>
        <w:t xml:space="preserve"> образования в другую </w:t>
      </w:r>
      <w:r w:rsidR="0067174B">
        <w:rPr>
          <w:sz w:val="28"/>
          <w:szCs w:val="28"/>
        </w:rPr>
        <w:t>местность,</w:t>
      </w:r>
      <w:r w:rsidR="000B1465">
        <w:rPr>
          <w:sz w:val="28"/>
          <w:szCs w:val="28"/>
        </w:rPr>
        <w:t xml:space="preserve"> утвержденный </w:t>
      </w:r>
      <w:r w:rsidRPr="00DA5B2C">
        <w:rPr>
          <w:sz w:val="28"/>
          <w:szCs w:val="28"/>
        </w:rPr>
        <w:t>постановление</w:t>
      </w:r>
      <w:r w:rsidR="000B1465">
        <w:rPr>
          <w:sz w:val="28"/>
          <w:szCs w:val="28"/>
        </w:rPr>
        <w:t>м</w:t>
      </w:r>
      <w:r w:rsidRPr="00DA5B2C">
        <w:rPr>
          <w:sz w:val="28"/>
          <w:szCs w:val="28"/>
        </w:rPr>
        <w:t xml:space="preserve"> Правительства Кировской области от </w:t>
      </w:r>
      <w:r w:rsidR="00FF6B20">
        <w:rPr>
          <w:sz w:val="28"/>
          <w:szCs w:val="28"/>
        </w:rPr>
        <w:t>13.</w:t>
      </w:r>
      <w:r w:rsidR="002A378C">
        <w:rPr>
          <w:sz w:val="28"/>
          <w:szCs w:val="28"/>
        </w:rPr>
        <w:t>1</w:t>
      </w:r>
      <w:r w:rsidR="00FF6B20">
        <w:rPr>
          <w:sz w:val="28"/>
          <w:szCs w:val="28"/>
        </w:rPr>
        <w:t>2</w:t>
      </w:r>
      <w:r w:rsidRPr="00DA5B2C">
        <w:rPr>
          <w:sz w:val="28"/>
          <w:szCs w:val="28"/>
        </w:rPr>
        <w:t>.201</w:t>
      </w:r>
      <w:r w:rsidR="00FF6B20">
        <w:rPr>
          <w:sz w:val="28"/>
          <w:szCs w:val="28"/>
        </w:rPr>
        <w:t>1</w:t>
      </w:r>
      <w:r w:rsidRPr="00DA5B2C">
        <w:rPr>
          <w:sz w:val="28"/>
          <w:szCs w:val="28"/>
        </w:rPr>
        <w:t xml:space="preserve"> № </w:t>
      </w:r>
      <w:r w:rsidR="00FF6B20">
        <w:rPr>
          <w:sz w:val="28"/>
          <w:szCs w:val="28"/>
        </w:rPr>
        <w:t>132/677</w:t>
      </w:r>
      <w:r w:rsidR="0067174B">
        <w:rPr>
          <w:sz w:val="28"/>
          <w:szCs w:val="28"/>
        </w:rPr>
        <w:t xml:space="preserve"> «</w:t>
      </w:r>
      <w:r w:rsidR="0067174B" w:rsidRPr="0067174B">
        <w:rPr>
          <w:sz w:val="28"/>
          <w:szCs w:val="28"/>
        </w:rPr>
        <w:t>Об утверждении порядков по организации и финансированию мероприятий по</w:t>
      </w:r>
      <w:r w:rsidR="0067174B">
        <w:rPr>
          <w:sz w:val="28"/>
          <w:szCs w:val="28"/>
        </w:rPr>
        <w:t xml:space="preserve"> содействию занятости населения», </w:t>
      </w:r>
      <w:r w:rsidRPr="0067174B">
        <w:rPr>
          <w:sz w:val="28"/>
          <w:szCs w:val="28"/>
        </w:rPr>
        <w:t>следующие изменения:</w:t>
      </w:r>
    </w:p>
    <w:p w:rsidR="0067174B" w:rsidRDefault="00F82B23" w:rsidP="00E906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EB785A">
        <w:rPr>
          <w:color w:val="000000" w:themeColor="text1"/>
          <w:sz w:val="28"/>
          <w:szCs w:val="28"/>
        </w:rPr>
        <w:t>1</w:t>
      </w:r>
      <w:r w:rsidR="003411B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67174B">
        <w:rPr>
          <w:color w:val="000000" w:themeColor="text1"/>
          <w:sz w:val="28"/>
          <w:szCs w:val="28"/>
        </w:rPr>
        <w:t>В подпункте 2.1 пункта 2:</w:t>
      </w:r>
    </w:p>
    <w:p w:rsidR="00F82B23" w:rsidRDefault="0067174B" w:rsidP="00E906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1.1.1. </w:t>
      </w:r>
      <w:r w:rsidR="00F82B23">
        <w:rPr>
          <w:color w:val="000000" w:themeColor="text1"/>
          <w:sz w:val="28"/>
          <w:szCs w:val="28"/>
        </w:rPr>
        <w:t xml:space="preserve">Абзац </w:t>
      </w:r>
      <w:r w:rsidR="000B1465">
        <w:rPr>
          <w:color w:val="000000" w:themeColor="text1"/>
          <w:sz w:val="28"/>
          <w:szCs w:val="28"/>
        </w:rPr>
        <w:t>пятый</w:t>
      </w:r>
      <w:r>
        <w:rPr>
          <w:color w:val="000000" w:themeColor="text1"/>
          <w:sz w:val="28"/>
          <w:szCs w:val="28"/>
        </w:rPr>
        <w:t xml:space="preserve"> </w:t>
      </w:r>
      <w:r w:rsidR="00F82B23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F82B23" w:rsidRDefault="00F82B23" w:rsidP="00E906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«автомобильным транспортом общего пользования».</w:t>
      </w:r>
    </w:p>
    <w:p w:rsidR="00A617C1" w:rsidRDefault="00E9066F" w:rsidP="00E906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066F">
        <w:rPr>
          <w:color w:val="000000" w:themeColor="text1"/>
          <w:sz w:val="28"/>
          <w:szCs w:val="28"/>
        </w:rPr>
        <w:t>1.</w:t>
      </w:r>
      <w:r w:rsidR="0067174B">
        <w:rPr>
          <w:color w:val="000000" w:themeColor="text1"/>
          <w:sz w:val="28"/>
          <w:szCs w:val="28"/>
        </w:rPr>
        <w:t>1.</w:t>
      </w:r>
      <w:r w:rsidR="00EB785A">
        <w:rPr>
          <w:color w:val="000000" w:themeColor="text1"/>
          <w:sz w:val="28"/>
          <w:szCs w:val="28"/>
        </w:rPr>
        <w:t>2</w:t>
      </w:r>
      <w:r w:rsidRPr="00E9066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Дополнить </w:t>
      </w:r>
      <w:r w:rsidR="00EB785A">
        <w:rPr>
          <w:color w:val="000000" w:themeColor="text1"/>
          <w:sz w:val="28"/>
          <w:szCs w:val="28"/>
        </w:rPr>
        <w:t>абзац</w:t>
      </w:r>
      <w:r w:rsidR="008909D3">
        <w:rPr>
          <w:color w:val="000000" w:themeColor="text1"/>
          <w:sz w:val="28"/>
          <w:szCs w:val="28"/>
        </w:rPr>
        <w:t>ем</w:t>
      </w:r>
      <w:r w:rsidR="0067174B">
        <w:rPr>
          <w:color w:val="000000" w:themeColor="text1"/>
          <w:sz w:val="28"/>
          <w:szCs w:val="28"/>
        </w:rPr>
        <w:t xml:space="preserve"> </w:t>
      </w:r>
      <w:r w:rsidR="003411BF">
        <w:rPr>
          <w:sz w:val="28"/>
          <w:szCs w:val="28"/>
        </w:rPr>
        <w:t>следующего с</w:t>
      </w:r>
      <w:r>
        <w:rPr>
          <w:sz w:val="28"/>
          <w:szCs w:val="28"/>
        </w:rPr>
        <w:t>одержания:</w:t>
      </w:r>
    </w:p>
    <w:p w:rsidR="00C8056F" w:rsidRPr="00983248" w:rsidRDefault="00983248" w:rsidP="0098324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3248">
        <w:rPr>
          <w:sz w:val="28"/>
          <w:szCs w:val="28"/>
        </w:rPr>
        <w:t>«При отсутствии прямого регулярного (ежедневного) транспортного сообщения производится компенсация затрат на проезд на легков</w:t>
      </w:r>
      <w:r>
        <w:rPr>
          <w:sz w:val="28"/>
          <w:szCs w:val="28"/>
        </w:rPr>
        <w:t>ом</w:t>
      </w:r>
      <w:r w:rsidRPr="00983248">
        <w:rPr>
          <w:sz w:val="28"/>
          <w:szCs w:val="28"/>
        </w:rPr>
        <w:t xml:space="preserve"> такси (при наличии подтверждающих документов), но не выше стоимости проезда автомобильным транспортом общего пользования, подтвержденной </w:t>
      </w:r>
      <w:r w:rsidRPr="00983248">
        <w:rPr>
          <w:sz w:val="28"/>
          <w:szCs w:val="28"/>
        </w:rPr>
        <w:lastRenderedPageBreak/>
        <w:t>справк</w:t>
      </w:r>
      <w:r w:rsidR="000B1465">
        <w:rPr>
          <w:sz w:val="28"/>
          <w:szCs w:val="28"/>
        </w:rPr>
        <w:t>ами</w:t>
      </w:r>
      <w:r w:rsidRPr="00983248">
        <w:rPr>
          <w:sz w:val="28"/>
          <w:szCs w:val="28"/>
        </w:rPr>
        <w:t xml:space="preserve"> </w:t>
      </w:r>
      <w:r w:rsidR="000B1465">
        <w:rPr>
          <w:sz w:val="28"/>
          <w:szCs w:val="28"/>
        </w:rPr>
        <w:t xml:space="preserve">об отсутствии прямого рейса и </w:t>
      </w:r>
      <w:r w:rsidRPr="0055029A">
        <w:rPr>
          <w:sz w:val="28"/>
          <w:szCs w:val="28"/>
        </w:rPr>
        <w:t>о минимальной стоимости проезда автомобильным транспортом общего пользования</w:t>
      </w:r>
      <w:r w:rsidR="00914FA9">
        <w:rPr>
          <w:sz w:val="28"/>
          <w:szCs w:val="28"/>
        </w:rPr>
        <w:t>, представляемыми по запросам управления государственной службы занятости населения Кировской области или центров занятости населения</w:t>
      </w:r>
      <w:r w:rsidR="00914FA9" w:rsidRPr="00983248">
        <w:rPr>
          <w:sz w:val="28"/>
          <w:szCs w:val="28"/>
        </w:rPr>
        <w:t xml:space="preserve"> </w:t>
      </w:r>
      <w:r w:rsidR="00C8056F" w:rsidRPr="00983248">
        <w:rPr>
          <w:sz w:val="28"/>
          <w:szCs w:val="28"/>
        </w:rPr>
        <w:t>юридическ</w:t>
      </w:r>
      <w:r w:rsidR="00C8056F">
        <w:rPr>
          <w:sz w:val="28"/>
          <w:szCs w:val="28"/>
        </w:rPr>
        <w:t>ими</w:t>
      </w:r>
      <w:r w:rsidR="00C8056F" w:rsidRPr="00983248">
        <w:rPr>
          <w:sz w:val="28"/>
          <w:szCs w:val="28"/>
        </w:rPr>
        <w:t xml:space="preserve"> лица</w:t>
      </w:r>
      <w:r w:rsidR="00C8056F">
        <w:rPr>
          <w:sz w:val="28"/>
          <w:szCs w:val="28"/>
        </w:rPr>
        <w:t>ми</w:t>
      </w:r>
      <w:r w:rsidR="00C8056F" w:rsidRPr="00983248">
        <w:rPr>
          <w:sz w:val="28"/>
          <w:szCs w:val="28"/>
        </w:rPr>
        <w:t>, индивидуальн</w:t>
      </w:r>
      <w:r w:rsidR="00C8056F">
        <w:rPr>
          <w:sz w:val="28"/>
          <w:szCs w:val="28"/>
        </w:rPr>
        <w:t>ыми</w:t>
      </w:r>
      <w:proofErr w:type="gramEnd"/>
      <w:r w:rsidR="00C8056F" w:rsidRPr="00983248">
        <w:rPr>
          <w:sz w:val="28"/>
          <w:szCs w:val="28"/>
        </w:rPr>
        <w:t xml:space="preserve"> предпринимателя</w:t>
      </w:r>
      <w:r w:rsidR="00C8056F">
        <w:rPr>
          <w:sz w:val="28"/>
          <w:szCs w:val="28"/>
        </w:rPr>
        <w:t>ми</w:t>
      </w:r>
      <w:r w:rsidR="00C8056F" w:rsidRPr="00983248">
        <w:rPr>
          <w:sz w:val="28"/>
          <w:szCs w:val="28"/>
        </w:rPr>
        <w:t>, уполномоченн</w:t>
      </w:r>
      <w:r w:rsidR="00C8056F">
        <w:rPr>
          <w:sz w:val="28"/>
          <w:szCs w:val="28"/>
        </w:rPr>
        <w:t>ыми</w:t>
      </w:r>
      <w:r w:rsidR="00C8056F" w:rsidRPr="00983248">
        <w:rPr>
          <w:sz w:val="28"/>
          <w:szCs w:val="28"/>
        </w:rPr>
        <w:t xml:space="preserve"> участника</w:t>
      </w:r>
      <w:r w:rsidR="00C8056F">
        <w:rPr>
          <w:sz w:val="28"/>
          <w:szCs w:val="28"/>
        </w:rPr>
        <w:t>ми</w:t>
      </w:r>
      <w:r w:rsidR="00C8056F" w:rsidRPr="00983248">
        <w:rPr>
          <w:sz w:val="28"/>
          <w:szCs w:val="28"/>
        </w:rPr>
        <w:t xml:space="preserve"> договора простого товарищества, осуществляющи</w:t>
      </w:r>
      <w:r w:rsidR="00C8056F">
        <w:rPr>
          <w:sz w:val="28"/>
          <w:szCs w:val="28"/>
        </w:rPr>
        <w:t>ми</w:t>
      </w:r>
      <w:r w:rsidR="00C8056F" w:rsidRPr="00983248">
        <w:rPr>
          <w:sz w:val="28"/>
          <w:szCs w:val="28"/>
        </w:rPr>
        <w:t xml:space="preserve"> регулярные перевозки пассажиров по муниципальным, межмуниципальным или межрегиональным маршрутам регулярных перевозок</w:t>
      </w:r>
      <w:r w:rsidR="00450DF3">
        <w:rPr>
          <w:sz w:val="28"/>
          <w:szCs w:val="28"/>
        </w:rPr>
        <w:t>»</w:t>
      </w:r>
      <w:r w:rsidR="00C8056F">
        <w:rPr>
          <w:sz w:val="28"/>
          <w:szCs w:val="28"/>
        </w:rPr>
        <w:t>.</w:t>
      </w:r>
    </w:p>
    <w:p w:rsidR="00C32106" w:rsidRDefault="00BB2E8D" w:rsidP="0098324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174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A76B4">
        <w:rPr>
          <w:sz w:val="28"/>
          <w:szCs w:val="28"/>
        </w:rPr>
        <w:t xml:space="preserve">В </w:t>
      </w:r>
      <w:r w:rsidR="00B97AD2">
        <w:rPr>
          <w:sz w:val="28"/>
          <w:szCs w:val="28"/>
        </w:rPr>
        <w:t xml:space="preserve">абзаце первом </w:t>
      </w:r>
      <w:r w:rsidR="00BA76B4">
        <w:rPr>
          <w:sz w:val="28"/>
          <w:szCs w:val="28"/>
        </w:rPr>
        <w:t xml:space="preserve">пункта </w:t>
      </w:r>
      <w:r w:rsidR="00A359DB">
        <w:rPr>
          <w:sz w:val="28"/>
          <w:szCs w:val="28"/>
        </w:rPr>
        <w:t>4</w:t>
      </w:r>
      <w:r w:rsidR="00BA76B4">
        <w:rPr>
          <w:sz w:val="28"/>
          <w:szCs w:val="28"/>
        </w:rPr>
        <w:t xml:space="preserve"> </w:t>
      </w:r>
      <w:r w:rsidR="00B97AD2">
        <w:rPr>
          <w:sz w:val="28"/>
          <w:szCs w:val="28"/>
        </w:rPr>
        <w:t>с</w:t>
      </w:r>
      <w:r w:rsidR="00C32106">
        <w:rPr>
          <w:sz w:val="28"/>
          <w:szCs w:val="28"/>
        </w:rPr>
        <w:t xml:space="preserve">лова «В течение 10 рабочих дней» заменить словами «В течение </w:t>
      </w:r>
      <w:r w:rsidR="004623D4">
        <w:rPr>
          <w:sz w:val="28"/>
          <w:szCs w:val="28"/>
        </w:rPr>
        <w:t>25 календарных</w:t>
      </w:r>
      <w:r w:rsidR="00C32106">
        <w:rPr>
          <w:sz w:val="28"/>
          <w:szCs w:val="28"/>
        </w:rPr>
        <w:t xml:space="preserve"> дней».</w:t>
      </w:r>
    </w:p>
    <w:p w:rsidR="00A359DB" w:rsidRDefault="00250C0E" w:rsidP="00B97AD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174B">
        <w:rPr>
          <w:sz w:val="28"/>
          <w:szCs w:val="28"/>
        </w:rPr>
        <w:t>3</w:t>
      </w:r>
      <w:r w:rsidR="00A359DB">
        <w:rPr>
          <w:sz w:val="28"/>
          <w:szCs w:val="28"/>
        </w:rPr>
        <w:t>.</w:t>
      </w:r>
      <w:r w:rsidR="00B97AD2" w:rsidRPr="00B97AD2">
        <w:rPr>
          <w:sz w:val="28"/>
          <w:szCs w:val="28"/>
        </w:rPr>
        <w:t xml:space="preserve"> </w:t>
      </w:r>
      <w:r w:rsidR="0067174B">
        <w:rPr>
          <w:sz w:val="28"/>
          <w:szCs w:val="28"/>
        </w:rPr>
        <w:t>В</w:t>
      </w:r>
      <w:r w:rsidR="0058697B">
        <w:rPr>
          <w:sz w:val="28"/>
          <w:szCs w:val="28"/>
        </w:rPr>
        <w:t xml:space="preserve"> пункт</w:t>
      </w:r>
      <w:r w:rsidR="0067174B">
        <w:rPr>
          <w:sz w:val="28"/>
          <w:szCs w:val="28"/>
        </w:rPr>
        <w:t>е 5</w:t>
      </w:r>
      <w:r w:rsidR="0058697B">
        <w:rPr>
          <w:sz w:val="28"/>
          <w:szCs w:val="28"/>
        </w:rPr>
        <w:t>:</w:t>
      </w:r>
    </w:p>
    <w:p w:rsidR="00B97AD2" w:rsidRDefault="00A359DB" w:rsidP="00B97AD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72C9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58697B">
        <w:rPr>
          <w:sz w:val="28"/>
          <w:szCs w:val="28"/>
        </w:rPr>
        <w:t>В абзаце первом с</w:t>
      </w:r>
      <w:r w:rsidR="00B97AD2">
        <w:rPr>
          <w:sz w:val="28"/>
          <w:szCs w:val="28"/>
        </w:rPr>
        <w:t>лова «В течение 10 рабочих дней» заменить словами «В течение 25 календарных дней».</w:t>
      </w:r>
    </w:p>
    <w:p w:rsidR="00250C0E" w:rsidRDefault="008577B7" w:rsidP="00E906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72C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97AD2">
        <w:rPr>
          <w:sz w:val="28"/>
          <w:szCs w:val="28"/>
        </w:rPr>
        <w:t>2</w:t>
      </w:r>
      <w:r w:rsidR="00250C0E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абзацем следующего содержания:</w:t>
      </w:r>
    </w:p>
    <w:p w:rsidR="008577B7" w:rsidRDefault="008577B7" w:rsidP="00E906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«документы, подтверждающие расходы по оплате найма жилого помещения».</w:t>
      </w:r>
    </w:p>
    <w:p w:rsidR="00022F64" w:rsidRPr="00910E3A" w:rsidRDefault="00D32C8E" w:rsidP="007E6143">
      <w:pPr>
        <w:pStyle w:val="af"/>
        <w:widowControl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2F64">
        <w:rPr>
          <w:sz w:val="28"/>
          <w:szCs w:val="28"/>
        </w:rPr>
        <w:t>.</w:t>
      </w:r>
      <w:r w:rsidR="006E0E41">
        <w:rPr>
          <w:sz w:val="28"/>
          <w:szCs w:val="28"/>
        </w:rPr>
        <w:t xml:space="preserve"> </w:t>
      </w:r>
      <w:r w:rsidR="00022F6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96BFB" w:rsidRDefault="00096BFB" w:rsidP="00230899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</w:t>
      </w:r>
      <w:bookmarkStart w:id="0" w:name="_GoBack"/>
      <w:bookmarkEnd w:id="0"/>
      <w:r>
        <w:rPr>
          <w:sz w:val="28"/>
          <w:szCs w:val="28"/>
        </w:rPr>
        <w:t>убернатор –</w:t>
      </w:r>
    </w:p>
    <w:p w:rsidR="00096BFB" w:rsidRDefault="00096BFB" w:rsidP="00096BFB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335C06" w:rsidRPr="00BC0773" w:rsidRDefault="00BC0773" w:rsidP="00BC0773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096BFB">
        <w:rPr>
          <w:sz w:val="28"/>
          <w:szCs w:val="28"/>
        </w:rPr>
        <w:t xml:space="preserve">   И.В. Васильев</w:t>
      </w:r>
    </w:p>
    <w:sectPr w:rsidR="00335C06" w:rsidRPr="00BC0773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F6" w:rsidRDefault="006A6AF6">
      <w:r>
        <w:separator/>
      </w:r>
    </w:p>
  </w:endnote>
  <w:endnote w:type="continuationSeparator" w:id="0">
    <w:p w:rsidR="006A6AF6" w:rsidRDefault="006A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F6" w:rsidRDefault="006A6AF6">
      <w:r>
        <w:separator/>
      </w:r>
    </w:p>
  </w:footnote>
  <w:footnote w:type="continuationSeparator" w:id="0">
    <w:p w:rsidR="006A6AF6" w:rsidRDefault="006A6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32" w:rsidRDefault="00E76532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6532" w:rsidRDefault="00E765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32" w:rsidRPr="001627B5" w:rsidRDefault="00E76532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BC0773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E76532" w:rsidRDefault="00E76532">
    <w:pPr>
      <w:pStyle w:val="a3"/>
    </w:pPr>
  </w:p>
  <w:p w:rsidR="00E76532" w:rsidRPr="000E4BB1" w:rsidRDefault="00E765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32" w:rsidRDefault="00E76532" w:rsidP="00312992">
    <w:pPr>
      <w:pStyle w:val="a3"/>
      <w:jc w:val="center"/>
    </w:pPr>
    <w:r>
      <w:rPr>
        <w:noProof/>
      </w:rPr>
      <w:drawing>
        <wp:inline distT="0" distB="0" distL="0" distR="0" wp14:anchorId="4746C98E" wp14:editId="01AF34AA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294"/>
    <w:rsid w:val="000026F0"/>
    <w:rsid w:val="000064C3"/>
    <w:rsid w:val="00006CD4"/>
    <w:rsid w:val="00007C3B"/>
    <w:rsid w:val="00011695"/>
    <w:rsid w:val="0001385F"/>
    <w:rsid w:val="00014E92"/>
    <w:rsid w:val="00015C31"/>
    <w:rsid w:val="00020991"/>
    <w:rsid w:val="00021133"/>
    <w:rsid w:val="00022E9A"/>
    <w:rsid w:val="00022F64"/>
    <w:rsid w:val="00023405"/>
    <w:rsid w:val="00031C19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2F09"/>
    <w:rsid w:val="00076A7C"/>
    <w:rsid w:val="00077355"/>
    <w:rsid w:val="00082738"/>
    <w:rsid w:val="00082D84"/>
    <w:rsid w:val="0008390E"/>
    <w:rsid w:val="0008560E"/>
    <w:rsid w:val="0009656F"/>
    <w:rsid w:val="00096BFB"/>
    <w:rsid w:val="00097C45"/>
    <w:rsid w:val="000A0075"/>
    <w:rsid w:val="000A2609"/>
    <w:rsid w:val="000A65D5"/>
    <w:rsid w:val="000A6A16"/>
    <w:rsid w:val="000B1465"/>
    <w:rsid w:val="000B2FAB"/>
    <w:rsid w:val="000B3D7E"/>
    <w:rsid w:val="000B5B2B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B7147"/>
    <w:rsid w:val="001D0B82"/>
    <w:rsid w:val="001D37C0"/>
    <w:rsid w:val="001D4668"/>
    <w:rsid w:val="001E05C3"/>
    <w:rsid w:val="001E4165"/>
    <w:rsid w:val="001E42DA"/>
    <w:rsid w:val="001E57EE"/>
    <w:rsid w:val="001E5F81"/>
    <w:rsid w:val="001F052B"/>
    <w:rsid w:val="001F0E8F"/>
    <w:rsid w:val="001F115F"/>
    <w:rsid w:val="001F21FB"/>
    <w:rsid w:val="001F45B0"/>
    <w:rsid w:val="001F6355"/>
    <w:rsid w:val="00201A18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71DB"/>
    <w:rsid w:val="00230899"/>
    <w:rsid w:val="00230CCB"/>
    <w:rsid w:val="00236E6C"/>
    <w:rsid w:val="00237C23"/>
    <w:rsid w:val="00237D3E"/>
    <w:rsid w:val="002443B8"/>
    <w:rsid w:val="00245CF6"/>
    <w:rsid w:val="00250C0E"/>
    <w:rsid w:val="0025397D"/>
    <w:rsid w:val="0025655D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3479"/>
    <w:rsid w:val="002940C4"/>
    <w:rsid w:val="002A1BCC"/>
    <w:rsid w:val="002A2375"/>
    <w:rsid w:val="002A378C"/>
    <w:rsid w:val="002B12F7"/>
    <w:rsid w:val="002B2E4B"/>
    <w:rsid w:val="002B384F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07FD8"/>
    <w:rsid w:val="00311100"/>
    <w:rsid w:val="0031238A"/>
    <w:rsid w:val="00312992"/>
    <w:rsid w:val="00315050"/>
    <w:rsid w:val="0033478B"/>
    <w:rsid w:val="00335A78"/>
    <w:rsid w:val="00335C06"/>
    <w:rsid w:val="00337B10"/>
    <w:rsid w:val="00337C0F"/>
    <w:rsid w:val="0034024D"/>
    <w:rsid w:val="00341168"/>
    <w:rsid w:val="003411BF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2FDE"/>
    <w:rsid w:val="003843DF"/>
    <w:rsid w:val="003873ED"/>
    <w:rsid w:val="00391D8E"/>
    <w:rsid w:val="003947A3"/>
    <w:rsid w:val="003949F4"/>
    <w:rsid w:val="00395157"/>
    <w:rsid w:val="0039597C"/>
    <w:rsid w:val="003A4AAC"/>
    <w:rsid w:val="003A60A8"/>
    <w:rsid w:val="003A7CD6"/>
    <w:rsid w:val="003A7F84"/>
    <w:rsid w:val="003B10B3"/>
    <w:rsid w:val="003B6B31"/>
    <w:rsid w:val="003D0276"/>
    <w:rsid w:val="003D5262"/>
    <w:rsid w:val="003D7239"/>
    <w:rsid w:val="003E0D30"/>
    <w:rsid w:val="003E2A45"/>
    <w:rsid w:val="003F0E36"/>
    <w:rsid w:val="003F5EC8"/>
    <w:rsid w:val="003F61D3"/>
    <w:rsid w:val="003F63B7"/>
    <w:rsid w:val="00403B9D"/>
    <w:rsid w:val="00407B62"/>
    <w:rsid w:val="004108D6"/>
    <w:rsid w:val="004109B1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0218"/>
    <w:rsid w:val="0044562A"/>
    <w:rsid w:val="004457E9"/>
    <w:rsid w:val="00445C56"/>
    <w:rsid w:val="00446BA5"/>
    <w:rsid w:val="00446F6F"/>
    <w:rsid w:val="00450A9D"/>
    <w:rsid w:val="00450DF3"/>
    <w:rsid w:val="00453078"/>
    <w:rsid w:val="004614A9"/>
    <w:rsid w:val="004623D4"/>
    <w:rsid w:val="004710DF"/>
    <w:rsid w:val="004736E0"/>
    <w:rsid w:val="00477672"/>
    <w:rsid w:val="004814D0"/>
    <w:rsid w:val="00491CCB"/>
    <w:rsid w:val="004928FE"/>
    <w:rsid w:val="004939FE"/>
    <w:rsid w:val="004A2B9C"/>
    <w:rsid w:val="004B105A"/>
    <w:rsid w:val="004B47D7"/>
    <w:rsid w:val="004B7FE3"/>
    <w:rsid w:val="004C029A"/>
    <w:rsid w:val="004C0859"/>
    <w:rsid w:val="004C38B0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2D1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2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697B"/>
    <w:rsid w:val="00586BEF"/>
    <w:rsid w:val="0058792A"/>
    <w:rsid w:val="00596051"/>
    <w:rsid w:val="005964E4"/>
    <w:rsid w:val="00596BA6"/>
    <w:rsid w:val="00597E82"/>
    <w:rsid w:val="005A059C"/>
    <w:rsid w:val="005A7AC5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5030"/>
    <w:rsid w:val="00617860"/>
    <w:rsid w:val="00622114"/>
    <w:rsid w:val="006272C9"/>
    <w:rsid w:val="00627878"/>
    <w:rsid w:val="0063122F"/>
    <w:rsid w:val="00631482"/>
    <w:rsid w:val="006316B8"/>
    <w:rsid w:val="00633170"/>
    <w:rsid w:val="006332E0"/>
    <w:rsid w:val="00636A16"/>
    <w:rsid w:val="00642422"/>
    <w:rsid w:val="006441A2"/>
    <w:rsid w:val="0064768C"/>
    <w:rsid w:val="00647EC3"/>
    <w:rsid w:val="00655345"/>
    <w:rsid w:val="0066249D"/>
    <w:rsid w:val="00663D52"/>
    <w:rsid w:val="00667FBA"/>
    <w:rsid w:val="0067174B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AF6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C7369"/>
    <w:rsid w:val="006D58F3"/>
    <w:rsid w:val="006D61D7"/>
    <w:rsid w:val="006E0E41"/>
    <w:rsid w:val="006E2B10"/>
    <w:rsid w:val="006E39D3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2990"/>
    <w:rsid w:val="006F54E4"/>
    <w:rsid w:val="006F6ED3"/>
    <w:rsid w:val="006F7F12"/>
    <w:rsid w:val="0070100F"/>
    <w:rsid w:val="00701A2D"/>
    <w:rsid w:val="007050A9"/>
    <w:rsid w:val="007113A7"/>
    <w:rsid w:val="00711760"/>
    <w:rsid w:val="007139A9"/>
    <w:rsid w:val="0071541D"/>
    <w:rsid w:val="00715CE5"/>
    <w:rsid w:val="00723582"/>
    <w:rsid w:val="00726157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364B"/>
    <w:rsid w:val="0075523B"/>
    <w:rsid w:val="00757519"/>
    <w:rsid w:val="007663EC"/>
    <w:rsid w:val="00773833"/>
    <w:rsid w:val="007765CF"/>
    <w:rsid w:val="00792B57"/>
    <w:rsid w:val="00796499"/>
    <w:rsid w:val="007A6CAA"/>
    <w:rsid w:val="007B007D"/>
    <w:rsid w:val="007B0876"/>
    <w:rsid w:val="007B2532"/>
    <w:rsid w:val="007C10A1"/>
    <w:rsid w:val="007C3BE1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0102"/>
    <w:rsid w:val="00832CDD"/>
    <w:rsid w:val="00832F41"/>
    <w:rsid w:val="00833245"/>
    <w:rsid w:val="00837B2D"/>
    <w:rsid w:val="00842AA8"/>
    <w:rsid w:val="0084353A"/>
    <w:rsid w:val="00853E48"/>
    <w:rsid w:val="008577B7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09D3"/>
    <w:rsid w:val="00892F61"/>
    <w:rsid w:val="00893FBF"/>
    <w:rsid w:val="008944E3"/>
    <w:rsid w:val="00897795"/>
    <w:rsid w:val="008A12D4"/>
    <w:rsid w:val="008A1412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A9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50AC8"/>
    <w:rsid w:val="0095197F"/>
    <w:rsid w:val="009531C4"/>
    <w:rsid w:val="00954B7B"/>
    <w:rsid w:val="009551B4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248"/>
    <w:rsid w:val="00983752"/>
    <w:rsid w:val="009840E7"/>
    <w:rsid w:val="00991108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59DB"/>
    <w:rsid w:val="00A36AFE"/>
    <w:rsid w:val="00A37D7A"/>
    <w:rsid w:val="00A40CFB"/>
    <w:rsid w:val="00A425F8"/>
    <w:rsid w:val="00A4414A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17C1"/>
    <w:rsid w:val="00A6404B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6BF8"/>
    <w:rsid w:val="00B172F6"/>
    <w:rsid w:val="00B21F82"/>
    <w:rsid w:val="00B22F35"/>
    <w:rsid w:val="00B2567C"/>
    <w:rsid w:val="00B2791D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34A0"/>
    <w:rsid w:val="00B83ADA"/>
    <w:rsid w:val="00B84BA8"/>
    <w:rsid w:val="00B902C5"/>
    <w:rsid w:val="00B91DCE"/>
    <w:rsid w:val="00B92A90"/>
    <w:rsid w:val="00B93B0A"/>
    <w:rsid w:val="00B97AD2"/>
    <w:rsid w:val="00BA0668"/>
    <w:rsid w:val="00BA2734"/>
    <w:rsid w:val="00BA481D"/>
    <w:rsid w:val="00BA76B4"/>
    <w:rsid w:val="00BB0E38"/>
    <w:rsid w:val="00BB226F"/>
    <w:rsid w:val="00BB27C0"/>
    <w:rsid w:val="00BB2E8D"/>
    <w:rsid w:val="00BB44C2"/>
    <w:rsid w:val="00BC0773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C02905"/>
    <w:rsid w:val="00C03A5F"/>
    <w:rsid w:val="00C03C4D"/>
    <w:rsid w:val="00C04FB0"/>
    <w:rsid w:val="00C10A7B"/>
    <w:rsid w:val="00C13FF7"/>
    <w:rsid w:val="00C2191B"/>
    <w:rsid w:val="00C30159"/>
    <w:rsid w:val="00C3018B"/>
    <w:rsid w:val="00C30F82"/>
    <w:rsid w:val="00C32106"/>
    <w:rsid w:val="00C4661D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743F6"/>
    <w:rsid w:val="00C8056F"/>
    <w:rsid w:val="00C868E7"/>
    <w:rsid w:val="00C86A25"/>
    <w:rsid w:val="00C878F6"/>
    <w:rsid w:val="00C917E3"/>
    <w:rsid w:val="00C95167"/>
    <w:rsid w:val="00CA10F3"/>
    <w:rsid w:val="00CA150D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2AD8"/>
    <w:rsid w:val="00CD3BFF"/>
    <w:rsid w:val="00CD45FE"/>
    <w:rsid w:val="00CD540C"/>
    <w:rsid w:val="00CD66C4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43BD"/>
    <w:rsid w:val="00D067AE"/>
    <w:rsid w:val="00D06D6F"/>
    <w:rsid w:val="00D1151E"/>
    <w:rsid w:val="00D2248A"/>
    <w:rsid w:val="00D23173"/>
    <w:rsid w:val="00D24A22"/>
    <w:rsid w:val="00D27358"/>
    <w:rsid w:val="00D27DAF"/>
    <w:rsid w:val="00D31446"/>
    <w:rsid w:val="00D318D7"/>
    <w:rsid w:val="00D32C8E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6A55"/>
    <w:rsid w:val="00D82821"/>
    <w:rsid w:val="00D8380A"/>
    <w:rsid w:val="00D84996"/>
    <w:rsid w:val="00D865CA"/>
    <w:rsid w:val="00D95FBE"/>
    <w:rsid w:val="00D96187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17C1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0732"/>
    <w:rsid w:val="00E4338E"/>
    <w:rsid w:val="00E53D0D"/>
    <w:rsid w:val="00E540E5"/>
    <w:rsid w:val="00E571F5"/>
    <w:rsid w:val="00E605C1"/>
    <w:rsid w:val="00E641F8"/>
    <w:rsid w:val="00E67669"/>
    <w:rsid w:val="00E72839"/>
    <w:rsid w:val="00E72DBC"/>
    <w:rsid w:val="00E74A6B"/>
    <w:rsid w:val="00E76532"/>
    <w:rsid w:val="00E76F93"/>
    <w:rsid w:val="00E81905"/>
    <w:rsid w:val="00E81E59"/>
    <w:rsid w:val="00E9066F"/>
    <w:rsid w:val="00E92F88"/>
    <w:rsid w:val="00EA6916"/>
    <w:rsid w:val="00EB3A8D"/>
    <w:rsid w:val="00EB428B"/>
    <w:rsid w:val="00EB49C3"/>
    <w:rsid w:val="00EB50BB"/>
    <w:rsid w:val="00EB785A"/>
    <w:rsid w:val="00EC20C8"/>
    <w:rsid w:val="00EC2681"/>
    <w:rsid w:val="00EC37AD"/>
    <w:rsid w:val="00EC4C2A"/>
    <w:rsid w:val="00EC5C9B"/>
    <w:rsid w:val="00EC604D"/>
    <w:rsid w:val="00EC731F"/>
    <w:rsid w:val="00EC7782"/>
    <w:rsid w:val="00ED0556"/>
    <w:rsid w:val="00ED35EC"/>
    <w:rsid w:val="00ED3CFC"/>
    <w:rsid w:val="00ED3EB8"/>
    <w:rsid w:val="00ED4DFF"/>
    <w:rsid w:val="00EE0422"/>
    <w:rsid w:val="00EE0D7A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47FC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6578"/>
    <w:rsid w:val="00F51473"/>
    <w:rsid w:val="00F52B79"/>
    <w:rsid w:val="00F53AAD"/>
    <w:rsid w:val="00F53F30"/>
    <w:rsid w:val="00F552BF"/>
    <w:rsid w:val="00F56CCC"/>
    <w:rsid w:val="00F61455"/>
    <w:rsid w:val="00F618AF"/>
    <w:rsid w:val="00F63D48"/>
    <w:rsid w:val="00F67277"/>
    <w:rsid w:val="00F80532"/>
    <w:rsid w:val="00F82B23"/>
    <w:rsid w:val="00F94D92"/>
    <w:rsid w:val="00F94E03"/>
    <w:rsid w:val="00F96121"/>
    <w:rsid w:val="00FA70B6"/>
    <w:rsid w:val="00FA7111"/>
    <w:rsid w:val="00FB24B1"/>
    <w:rsid w:val="00FC13E9"/>
    <w:rsid w:val="00FC2991"/>
    <w:rsid w:val="00FC29EB"/>
    <w:rsid w:val="00FC4D9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01D"/>
    <w:rsid w:val="00FF63C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52EA-74B7-4BD5-B984-F20FAEAA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Анна И. Слободина</cp:lastModifiedBy>
  <cp:revision>36</cp:revision>
  <cp:lastPrinted>2018-12-26T09:26:00Z</cp:lastPrinted>
  <dcterms:created xsi:type="dcterms:W3CDTF">2018-10-01T06:44:00Z</dcterms:created>
  <dcterms:modified xsi:type="dcterms:W3CDTF">2019-02-07T07:39:00Z</dcterms:modified>
</cp:coreProperties>
</file>